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704EC8" w14:textId="77777777" w:rsidR="00DA2B14" w:rsidRPr="00DA2B14" w:rsidRDefault="00DA2B14" w:rsidP="00DA2B14">
      <w:pPr>
        <w:widowControl w:val="0"/>
        <w:numPr>
          <w:ilvl w:val="0"/>
          <w:numId w:val="1"/>
        </w:numPr>
        <w:spacing w:after="0" w:line="240" w:lineRule="auto"/>
        <w:jc w:val="center"/>
        <w:rPr>
          <w:rFonts w:ascii="Times New Roman" w:eastAsia="Calibri" w:hAnsi="Times New Roman" w:cs="Times New Roman"/>
          <w:b/>
          <w:sz w:val="28"/>
          <w:szCs w:val="28"/>
        </w:rPr>
      </w:pPr>
      <w:r w:rsidRPr="00DA2B14">
        <w:rPr>
          <w:rFonts w:ascii="Times New Roman" w:eastAsia="Calibri" w:hAnsi="Times New Roman" w:cs="Times New Roman"/>
          <w:b/>
          <w:sz w:val="28"/>
          <w:szCs w:val="28"/>
        </w:rPr>
        <w:t>Общие положения</w:t>
      </w:r>
    </w:p>
    <w:p w14:paraId="3A8B383B" w14:textId="77777777" w:rsidR="00DA2B14" w:rsidRPr="00DA2B14" w:rsidRDefault="00DA2B14" w:rsidP="00DA2B14">
      <w:pPr>
        <w:widowControl w:val="0"/>
        <w:spacing w:after="0" w:line="240" w:lineRule="auto"/>
        <w:ind w:left="1080"/>
        <w:rPr>
          <w:rFonts w:ascii="Times New Roman" w:eastAsia="Calibri" w:hAnsi="Times New Roman" w:cs="Times New Roman"/>
          <w:b/>
          <w:sz w:val="28"/>
          <w:szCs w:val="28"/>
        </w:rPr>
      </w:pPr>
    </w:p>
    <w:p w14:paraId="09F906A7" w14:textId="11CC3E5D" w:rsidR="00DA2B14" w:rsidRPr="00DA2B14" w:rsidRDefault="00DA2B14" w:rsidP="00DA2B14">
      <w:pPr>
        <w:widowControl w:val="0"/>
        <w:spacing w:after="0" w:line="348" w:lineRule="auto"/>
        <w:ind w:firstLine="709"/>
        <w:jc w:val="both"/>
        <w:rPr>
          <w:rFonts w:ascii="Times New Roman" w:eastAsia="Calibri" w:hAnsi="Times New Roman" w:cs="Times New Roman"/>
          <w:sz w:val="28"/>
          <w:szCs w:val="28"/>
        </w:rPr>
      </w:pPr>
      <w:r w:rsidRPr="00DA2B14">
        <w:rPr>
          <w:rFonts w:ascii="Times New Roman" w:eastAsia="SchoolBookSanPin" w:hAnsi="Times New Roman" w:cs="Times New Roman"/>
          <w:sz w:val="28"/>
          <w:szCs w:val="28"/>
        </w:rPr>
        <w:t>1. </w:t>
      </w:r>
      <w:r w:rsidR="00866A8F">
        <w:rPr>
          <w:rFonts w:ascii="Times New Roman" w:eastAsia="SchoolBookSanPin" w:hAnsi="Times New Roman" w:cs="Times New Roman"/>
          <w:sz w:val="28"/>
          <w:szCs w:val="28"/>
        </w:rPr>
        <w:t>О</w:t>
      </w:r>
      <w:r w:rsidRPr="00DA2B14">
        <w:rPr>
          <w:rFonts w:ascii="Times New Roman" w:eastAsia="SchoolBookSanPin" w:hAnsi="Times New Roman" w:cs="Times New Roman"/>
          <w:sz w:val="28"/>
          <w:szCs w:val="28"/>
        </w:rPr>
        <w:t>бразовательная программа средне</w:t>
      </w:r>
      <w:r w:rsidR="00866A8F">
        <w:rPr>
          <w:rFonts w:ascii="Times New Roman" w:eastAsia="SchoolBookSanPin" w:hAnsi="Times New Roman" w:cs="Times New Roman"/>
          <w:sz w:val="28"/>
          <w:szCs w:val="28"/>
        </w:rPr>
        <w:t xml:space="preserve">го общего образования (далее – </w:t>
      </w:r>
      <w:r w:rsidRPr="00DA2B14">
        <w:rPr>
          <w:rFonts w:ascii="Times New Roman" w:eastAsia="SchoolBookSanPin" w:hAnsi="Times New Roman" w:cs="Times New Roman"/>
          <w:sz w:val="28"/>
          <w:szCs w:val="28"/>
        </w:rPr>
        <w:t>ОП СОО) разработана в соответствии с Порядком разработки и утверждения федеральных основных общеобразовательных программ, утвержденным приказом Министерства просвещения Российской Федера</w:t>
      </w:r>
      <w:r w:rsidR="00866A8F">
        <w:rPr>
          <w:rFonts w:ascii="Times New Roman" w:eastAsia="SchoolBookSanPin" w:hAnsi="Times New Roman" w:cs="Times New Roman"/>
          <w:sz w:val="28"/>
          <w:szCs w:val="28"/>
        </w:rPr>
        <w:t>ции от 18 мая 2023 г. № 371</w:t>
      </w:r>
      <w:r w:rsidRPr="00DA2B14">
        <w:rPr>
          <w:rFonts w:ascii="Times New Roman" w:eastAsia="SchoolBookSanPin" w:hAnsi="Times New Roman" w:cs="Times New Roman"/>
          <w:sz w:val="28"/>
          <w:szCs w:val="28"/>
        </w:rPr>
        <w:t xml:space="preserve"> (зарегистрирован Министерством юстиции Российской Федерации </w:t>
      </w:r>
      <w:r w:rsidR="00866A8F">
        <w:rPr>
          <w:rFonts w:ascii="Times New Roman" w:eastAsia="SchoolBookSanPin" w:hAnsi="Times New Roman" w:cs="Times New Roman"/>
          <w:sz w:val="28"/>
          <w:szCs w:val="28"/>
        </w:rPr>
        <w:t>1</w:t>
      </w:r>
      <w:r w:rsidRPr="00DA2B14">
        <w:rPr>
          <w:rFonts w:ascii="Times New Roman" w:eastAsia="SchoolBookSanPin" w:hAnsi="Times New Roman" w:cs="Times New Roman"/>
          <w:sz w:val="28"/>
          <w:szCs w:val="28"/>
        </w:rPr>
        <w:t xml:space="preserve">2 </w:t>
      </w:r>
      <w:r w:rsidR="00866A8F">
        <w:rPr>
          <w:rFonts w:ascii="Times New Roman" w:eastAsia="SchoolBookSanPin" w:hAnsi="Times New Roman" w:cs="Times New Roman"/>
          <w:sz w:val="28"/>
          <w:szCs w:val="28"/>
        </w:rPr>
        <w:t>июля</w:t>
      </w:r>
      <w:r w:rsidRPr="00DA2B14">
        <w:rPr>
          <w:rFonts w:ascii="Times New Roman" w:eastAsia="SchoolBookSanPin" w:hAnsi="Times New Roman" w:cs="Times New Roman"/>
          <w:sz w:val="28"/>
          <w:szCs w:val="28"/>
        </w:rPr>
        <w:t xml:space="preserve"> 202</w:t>
      </w:r>
      <w:r w:rsidR="00866A8F">
        <w:rPr>
          <w:rFonts w:ascii="Times New Roman" w:eastAsia="SchoolBookSanPin" w:hAnsi="Times New Roman" w:cs="Times New Roman"/>
          <w:sz w:val="28"/>
          <w:szCs w:val="28"/>
        </w:rPr>
        <w:t>3</w:t>
      </w:r>
      <w:r w:rsidRPr="00DA2B14">
        <w:rPr>
          <w:rFonts w:ascii="Times New Roman" w:eastAsia="SchoolBookSanPin" w:hAnsi="Times New Roman" w:cs="Times New Roman"/>
          <w:sz w:val="28"/>
          <w:szCs w:val="28"/>
        </w:rPr>
        <w:t xml:space="preserve"> г., регистрационный № 7</w:t>
      </w:r>
      <w:r w:rsidR="00866A8F">
        <w:rPr>
          <w:rFonts w:ascii="Times New Roman" w:eastAsia="SchoolBookSanPin" w:hAnsi="Times New Roman" w:cs="Times New Roman"/>
          <w:sz w:val="28"/>
          <w:szCs w:val="28"/>
        </w:rPr>
        <w:t>4228</w:t>
      </w:r>
      <w:r w:rsidRPr="00DA2B14">
        <w:rPr>
          <w:rFonts w:ascii="Times New Roman" w:eastAsia="SchoolBookSanPin" w:hAnsi="Times New Roman" w:cs="Times New Roman"/>
          <w:sz w:val="28"/>
          <w:szCs w:val="28"/>
        </w:rPr>
        <w:t>).</w:t>
      </w:r>
    </w:p>
    <w:p w14:paraId="3180F8A1" w14:textId="6DE7B7B3" w:rsidR="00DA2B14" w:rsidRPr="00DA2B14" w:rsidRDefault="00866A8F" w:rsidP="00DA2B14">
      <w:pPr>
        <w:widowControl w:val="0"/>
        <w:spacing w:after="0" w:line="348" w:lineRule="auto"/>
        <w:ind w:firstLine="709"/>
        <w:jc w:val="both"/>
        <w:rPr>
          <w:rFonts w:ascii="Times New Roman" w:eastAsia="SchoolBookSanPin" w:hAnsi="Times New Roman" w:cs="Times New Roman"/>
          <w:sz w:val="28"/>
          <w:szCs w:val="28"/>
        </w:rPr>
      </w:pPr>
      <w:r>
        <w:rPr>
          <w:rFonts w:ascii="Times New Roman" w:eastAsia="Calibri" w:hAnsi="Times New Roman" w:cs="Times New Roman"/>
          <w:sz w:val="28"/>
          <w:szCs w:val="28"/>
        </w:rPr>
        <w:t>2. </w:t>
      </w:r>
      <w:proofErr w:type="gramStart"/>
      <w:r>
        <w:rPr>
          <w:rFonts w:ascii="Times New Roman" w:eastAsia="Calibri" w:hAnsi="Times New Roman" w:cs="Times New Roman"/>
          <w:sz w:val="28"/>
          <w:szCs w:val="28"/>
        </w:rPr>
        <w:t xml:space="preserve">Содержание </w:t>
      </w:r>
      <w:r w:rsidR="00DA2B14" w:rsidRPr="00DA2B14">
        <w:rPr>
          <w:rFonts w:ascii="Times New Roman" w:eastAsia="Calibri" w:hAnsi="Times New Roman" w:cs="Times New Roman"/>
          <w:sz w:val="28"/>
          <w:szCs w:val="28"/>
        </w:rPr>
        <w:t xml:space="preserve">ОП СОО представлено </w:t>
      </w:r>
      <w:r w:rsidR="00DA2B14" w:rsidRPr="00DA2B14">
        <w:rPr>
          <w:rFonts w:ascii="Times New Roman" w:eastAsia="SchoolBookSanPin" w:hAnsi="Times New Roman" w:cs="Times New Roman"/>
          <w:sz w:val="28"/>
          <w:szCs w:val="28"/>
        </w:rPr>
        <w:t>учебно-методической документацией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определяющей единые для Российской Федерации базовые объем и содержание образования уровня среднего общего образования, планируемые результаты освоения образовательной программы</w:t>
      </w:r>
      <w:r w:rsidR="00DA2B14" w:rsidRPr="00DA2B14">
        <w:rPr>
          <w:rFonts w:ascii="Calibri" w:eastAsia="Calibri" w:hAnsi="Calibri" w:cs="Times New Roman"/>
          <w:sz w:val="28"/>
          <w:szCs w:val="28"/>
          <w:vertAlign w:val="superscript"/>
        </w:rPr>
        <w:t xml:space="preserve"> </w:t>
      </w:r>
      <w:r w:rsidR="00DA2B14" w:rsidRPr="00DA2B14">
        <w:rPr>
          <w:rFonts w:ascii="Times New Roman" w:eastAsia="Calibri" w:hAnsi="Times New Roman" w:cs="Times New Roman"/>
          <w:sz w:val="28"/>
          <w:szCs w:val="28"/>
          <w:vertAlign w:val="superscript"/>
        </w:rPr>
        <w:footnoteReference w:id="1"/>
      </w:r>
      <w:r w:rsidR="00DA2B14" w:rsidRPr="00DA2B14">
        <w:rPr>
          <w:rFonts w:ascii="Calibri" w:eastAsia="Calibri" w:hAnsi="Calibri" w:cs="Times New Roman"/>
          <w:sz w:val="28"/>
          <w:szCs w:val="28"/>
        </w:rPr>
        <w:t>.</w:t>
      </w:r>
      <w:proofErr w:type="gramEnd"/>
    </w:p>
    <w:p w14:paraId="3BCF08AA" w14:textId="48F504AC"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 xml:space="preserve">3. Организации, осуществляющие образовательную деятельность по имеющим государственную аккредитацию образовательным программам среднего общего образования, разрабатывают основную образовательную программу среднего общего образования (далее соответственно </w:t>
      </w:r>
      <w:r w:rsidR="00866A8F">
        <w:rPr>
          <w:rFonts w:ascii="Times New Roman" w:eastAsia="SchoolBookSanPin" w:hAnsi="Times New Roman" w:cs="Times New Roman"/>
          <w:sz w:val="28"/>
          <w:szCs w:val="28"/>
        </w:rPr>
        <w:t xml:space="preserve">– образовательная организация, </w:t>
      </w:r>
      <w:r w:rsidRPr="00DA2B14">
        <w:rPr>
          <w:rFonts w:ascii="Times New Roman" w:eastAsia="SchoolBookSanPin" w:hAnsi="Times New Roman" w:cs="Times New Roman"/>
          <w:sz w:val="28"/>
          <w:szCs w:val="28"/>
        </w:rPr>
        <w:t>ОП СОО) в соответствии с федеральным государственным образовательным стандартом среднего общего образования (далее – ФГОС СОО</w:t>
      </w:r>
      <w:r w:rsidRPr="00DA2B14">
        <w:rPr>
          <w:rFonts w:ascii="Times New Roman" w:eastAsia="SchoolBookSanPin" w:hAnsi="Times New Roman" w:cs="Times New Roman"/>
          <w:sz w:val="28"/>
          <w:szCs w:val="28"/>
          <w:vertAlign w:val="superscript"/>
        </w:rPr>
        <w:footnoteReference w:id="2"/>
      </w:r>
      <w:r w:rsidR="00866A8F">
        <w:rPr>
          <w:rFonts w:ascii="Times New Roman" w:eastAsia="SchoolBookSanPin" w:hAnsi="Times New Roman" w:cs="Times New Roman"/>
          <w:sz w:val="28"/>
          <w:szCs w:val="28"/>
        </w:rPr>
        <w:t xml:space="preserve">) и </w:t>
      </w:r>
      <w:r w:rsidRPr="00DA2B14">
        <w:rPr>
          <w:rFonts w:ascii="Times New Roman" w:eastAsia="SchoolBookSanPin" w:hAnsi="Times New Roman" w:cs="Times New Roman"/>
          <w:sz w:val="28"/>
          <w:szCs w:val="28"/>
        </w:rPr>
        <w:t xml:space="preserve">ОП СОО. </w:t>
      </w:r>
      <w:r w:rsidRPr="00DA2B14">
        <w:rPr>
          <w:rFonts w:ascii="Times New Roman" w:eastAsia="SchoolBookSanPin" w:hAnsi="Times New Roman" w:cs="Times New Roman"/>
          <w:sz w:val="28"/>
          <w:szCs w:val="28"/>
        </w:rPr>
        <w:br/>
      </w:r>
      <w:r w:rsidRPr="00DA2B14">
        <w:rPr>
          <w:rFonts w:ascii="Times New Roman" w:eastAsia="SchoolBookSanPin" w:hAnsi="Times New Roman" w:cs="Times New Roman"/>
          <w:sz w:val="28"/>
          <w:szCs w:val="28"/>
        </w:rPr>
        <w:lastRenderedPageBreak/>
        <w:t>При этом содержание и планируемые результаты разработанно</w:t>
      </w:r>
      <w:r w:rsidR="00866A8F">
        <w:rPr>
          <w:rFonts w:ascii="Times New Roman" w:eastAsia="SchoolBookSanPin" w:hAnsi="Times New Roman" w:cs="Times New Roman"/>
          <w:sz w:val="28"/>
          <w:szCs w:val="28"/>
        </w:rPr>
        <w:t xml:space="preserve">й образовательной организацией </w:t>
      </w:r>
      <w:r w:rsidRPr="00DA2B14">
        <w:rPr>
          <w:rFonts w:ascii="Times New Roman" w:eastAsia="SchoolBookSanPin" w:hAnsi="Times New Roman" w:cs="Times New Roman"/>
          <w:sz w:val="28"/>
          <w:szCs w:val="28"/>
        </w:rPr>
        <w:t>ОП СОО должны быть не ниже соответствующих содерж</w:t>
      </w:r>
      <w:r w:rsidR="00866A8F">
        <w:rPr>
          <w:rFonts w:ascii="Times New Roman" w:eastAsia="SchoolBookSanPin" w:hAnsi="Times New Roman" w:cs="Times New Roman"/>
          <w:sz w:val="28"/>
          <w:szCs w:val="28"/>
        </w:rPr>
        <w:t xml:space="preserve">ания и планируемых результатов </w:t>
      </w:r>
      <w:r w:rsidRPr="00DA2B14">
        <w:rPr>
          <w:rFonts w:ascii="Times New Roman" w:eastAsia="SchoolBookSanPin" w:hAnsi="Times New Roman" w:cs="Times New Roman"/>
          <w:sz w:val="28"/>
          <w:szCs w:val="28"/>
        </w:rPr>
        <w:t>ОП СОО</w:t>
      </w:r>
      <w:r w:rsidRPr="00DA2B14">
        <w:rPr>
          <w:rFonts w:ascii="Calibri" w:eastAsia="Calibri" w:hAnsi="Calibri" w:cs="Times New Roman"/>
          <w:sz w:val="28"/>
          <w:szCs w:val="28"/>
          <w:vertAlign w:val="superscript"/>
        </w:rPr>
        <w:footnoteReference w:id="3"/>
      </w:r>
      <w:r w:rsidRPr="00DA2B14">
        <w:rPr>
          <w:rFonts w:ascii="Times New Roman" w:eastAsia="SchoolBookSanPin" w:hAnsi="Times New Roman" w:cs="Times New Roman"/>
          <w:sz w:val="28"/>
          <w:szCs w:val="28"/>
        </w:rPr>
        <w:t>.</w:t>
      </w:r>
    </w:p>
    <w:p w14:paraId="108C22E0" w14:textId="5E8B6AEC" w:rsidR="00DA2B14" w:rsidRPr="00DA2B14" w:rsidRDefault="00866A8F" w:rsidP="00DA2B14">
      <w:pPr>
        <w:widowControl w:val="0"/>
        <w:spacing w:after="0" w:line="348"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4. При разработке </w:t>
      </w:r>
      <w:r w:rsidR="00DA2B14" w:rsidRPr="00DA2B14">
        <w:rPr>
          <w:rFonts w:ascii="Times New Roman" w:eastAsia="SchoolBookSanPin" w:hAnsi="Times New Roman" w:cs="Times New Roman"/>
          <w:sz w:val="28"/>
          <w:szCs w:val="28"/>
        </w:rPr>
        <w:t>ОП СОО образовательная организация предусматривает непосредственное применение при</w:t>
      </w:r>
      <w:r>
        <w:rPr>
          <w:rFonts w:ascii="Times New Roman" w:eastAsia="SchoolBookSanPin" w:hAnsi="Times New Roman" w:cs="Times New Roman"/>
          <w:sz w:val="28"/>
          <w:szCs w:val="28"/>
        </w:rPr>
        <w:t xml:space="preserve"> реализации обязательной части </w:t>
      </w:r>
      <w:r w:rsidR="00DA2B14" w:rsidRPr="00DA2B14">
        <w:rPr>
          <w:rFonts w:ascii="Times New Roman" w:eastAsia="SchoolBookSanPin" w:hAnsi="Times New Roman" w:cs="Times New Roman"/>
          <w:sz w:val="28"/>
          <w:szCs w:val="28"/>
        </w:rPr>
        <w:t>ОП СОО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r w:rsidR="00DA2B14" w:rsidRPr="00DA2B14">
        <w:rPr>
          <w:rFonts w:ascii="Times New Roman" w:eastAsia="SchoolBookSanPin" w:hAnsi="Times New Roman" w:cs="Times New Roman"/>
          <w:sz w:val="28"/>
          <w:szCs w:val="28"/>
          <w:vertAlign w:val="superscript"/>
        </w:rPr>
        <w:footnoteReference w:id="4"/>
      </w:r>
      <w:r w:rsidR="00DA2B14" w:rsidRPr="00DA2B14">
        <w:rPr>
          <w:rFonts w:ascii="Times New Roman" w:eastAsia="SchoolBookSanPin" w:hAnsi="Times New Roman" w:cs="Times New Roman"/>
          <w:sz w:val="28"/>
          <w:szCs w:val="28"/>
        </w:rPr>
        <w:t xml:space="preserve">. </w:t>
      </w:r>
    </w:p>
    <w:p w14:paraId="6B2298EE" w14:textId="66436323" w:rsidR="00DA2B14" w:rsidRPr="00DA2B14" w:rsidRDefault="00866A8F" w:rsidP="00DA2B14">
      <w:pPr>
        <w:widowControl w:val="0"/>
        <w:spacing w:after="0" w:line="348"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5. </w:t>
      </w:r>
      <w:r w:rsidR="00DA2B14" w:rsidRPr="00DA2B14">
        <w:rPr>
          <w:rFonts w:ascii="Times New Roman" w:eastAsia="SchoolBookSanPin" w:hAnsi="Times New Roman" w:cs="Times New Roman"/>
          <w:sz w:val="28"/>
          <w:szCs w:val="28"/>
        </w:rPr>
        <w:t>ОП СОО включает три раздела: целевой, содержательный, организационный</w:t>
      </w:r>
      <w:r w:rsidR="00DA2B14" w:rsidRPr="00DA2B14">
        <w:rPr>
          <w:rFonts w:ascii="Calibri" w:eastAsia="Calibri" w:hAnsi="Calibri" w:cs="Times New Roman"/>
          <w:sz w:val="28"/>
          <w:szCs w:val="28"/>
          <w:vertAlign w:val="superscript"/>
        </w:rPr>
        <w:footnoteReference w:id="5"/>
      </w:r>
      <w:r w:rsidR="00DA2B14" w:rsidRPr="00DA2B14">
        <w:rPr>
          <w:rFonts w:ascii="Times New Roman" w:eastAsia="SchoolBookSanPin" w:hAnsi="Times New Roman" w:cs="Times New Roman"/>
          <w:sz w:val="28"/>
          <w:szCs w:val="28"/>
        </w:rPr>
        <w:t>.</w:t>
      </w:r>
    </w:p>
    <w:p w14:paraId="2951CD16" w14:textId="0A21B6CB"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6. Целевой раздел определяет общее назначение, цели, задачи и пла</w:t>
      </w:r>
      <w:r w:rsidR="00866A8F">
        <w:rPr>
          <w:rFonts w:ascii="Times New Roman" w:eastAsia="SchoolBookSanPin" w:hAnsi="Times New Roman" w:cs="Times New Roman"/>
          <w:sz w:val="28"/>
          <w:szCs w:val="28"/>
        </w:rPr>
        <w:t xml:space="preserve">нируемые результаты реализации </w:t>
      </w:r>
      <w:r w:rsidRPr="00DA2B14">
        <w:rPr>
          <w:rFonts w:ascii="Times New Roman" w:eastAsia="SchoolBookSanPin" w:hAnsi="Times New Roman" w:cs="Times New Roman"/>
          <w:sz w:val="28"/>
          <w:szCs w:val="28"/>
        </w:rPr>
        <w:t>ОП СОО, а также способы определения достижения этих целей и результатов</w:t>
      </w:r>
      <w:r w:rsidRPr="00DA2B14">
        <w:rPr>
          <w:rFonts w:ascii="Calibri" w:eastAsia="Calibri" w:hAnsi="Calibri" w:cs="Times New Roman"/>
          <w:sz w:val="28"/>
          <w:szCs w:val="28"/>
          <w:vertAlign w:val="superscript"/>
        </w:rPr>
        <w:footnoteReference w:id="6"/>
      </w:r>
      <w:r w:rsidRPr="00DA2B14">
        <w:rPr>
          <w:rFonts w:ascii="Times New Roman" w:eastAsia="SchoolBookSanPin" w:hAnsi="Times New Roman" w:cs="Times New Roman"/>
          <w:sz w:val="28"/>
          <w:szCs w:val="28"/>
        </w:rPr>
        <w:t>.</w:t>
      </w:r>
    </w:p>
    <w:p w14:paraId="42358AC0" w14:textId="03157B09" w:rsidR="00DA2B14" w:rsidRPr="00DA2B14" w:rsidRDefault="00866A8F" w:rsidP="00DA2B14">
      <w:pPr>
        <w:widowControl w:val="0"/>
        <w:spacing w:after="0" w:line="348"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7. Целевой раздел </w:t>
      </w:r>
      <w:r w:rsidR="00DA2B14" w:rsidRPr="00DA2B14">
        <w:rPr>
          <w:rFonts w:ascii="Times New Roman" w:eastAsia="SchoolBookSanPin" w:hAnsi="Times New Roman" w:cs="Times New Roman"/>
          <w:sz w:val="28"/>
          <w:szCs w:val="28"/>
        </w:rPr>
        <w:t>ОП СОО включает:</w:t>
      </w:r>
    </w:p>
    <w:p w14:paraId="1B18C5B6"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пояснительную записку;</w:t>
      </w:r>
    </w:p>
    <w:p w14:paraId="2065A86B" w14:textId="13FD05F1"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планируемые ре</w:t>
      </w:r>
      <w:r w:rsidR="00866A8F">
        <w:rPr>
          <w:rFonts w:ascii="Times New Roman" w:eastAsia="SchoolBookSanPin" w:hAnsi="Times New Roman" w:cs="Times New Roman"/>
          <w:sz w:val="28"/>
          <w:szCs w:val="28"/>
        </w:rPr>
        <w:t xml:space="preserve">зультаты освоения </w:t>
      </w:r>
      <w:proofErr w:type="gramStart"/>
      <w:r w:rsidR="00866A8F">
        <w:rPr>
          <w:rFonts w:ascii="Times New Roman" w:eastAsia="SchoolBookSanPin" w:hAnsi="Times New Roman" w:cs="Times New Roman"/>
          <w:sz w:val="28"/>
          <w:szCs w:val="28"/>
        </w:rPr>
        <w:t>обучающимися</w:t>
      </w:r>
      <w:proofErr w:type="gramEnd"/>
      <w:r w:rsidR="00866A8F">
        <w:rPr>
          <w:rFonts w:ascii="Times New Roman" w:eastAsia="SchoolBookSanPin" w:hAnsi="Times New Roman" w:cs="Times New Roman"/>
          <w:sz w:val="28"/>
          <w:szCs w:val="28"/>
        </w:rPr>
        <w:t xml:space="preserve"> </w:t>
      </w:r>
      <w:r w:rsidRPr="00DA2B14">
        <w:rPr>
          <w:rFonts w:ascii="Times New Roman" w:eastAsia="SchoolBookSanPin" w:hAnsi="Times New Roman" w:cs="Times New Roman"/>
          <w:sz w:val="28"/>
          <w:szCs w:val="28"/>
        </w:rPr>
        <w:t>ОП СОО;</w:t>
      </w:r>
    </w:p>
    <w:p w14:paraId="76FAC76A" w14:textId="7385DF95"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систему оценки достижения пл</w:t>
      </w:r>
      <w:r w:rsidR="00866A8F">
        <w:rPr>
          <w:rFonts w:ascii="Times New Roman" w:eastAsia="SchoolBookSanPin" w:hAnsi="Times New Roman" w:cs="Times New Roman"/>
          <w:sz w:val="28"/>
          <w:szCs w:val="28"/>
        </w:rPr>
        <w:t xml:space="preserve">анируемых результатов освоения </w:t>
      </w:r>
      <w:r w:rsidRPr="00DA2B14">
        <w:rPr>
          <w:rFonts w:ascii="Times New Roman" w:eastAsia="SchoolBookSanPin" w:hAnsi="Times New Roman" w:cs="Times New Roman"/>
          <w:sz w:val="28"/>
          <w:szCs w:val="28"/>
        </w:rPr>
        <w:t>ОП СОО</w:t>
      </w:r>
      <w:r w:rsidRPr="00DA2B14">
        <w:rPr>
          <w:rFonts w:ascii="Calibri" w:eastAsia="Calibri" w:hAnsi="Calibri" w:cs="Times New Roman"/>
          <w:sz w:val="28"/>
          <w:szCs w:val="28"/>
          <w:vertAlign w:val="superscript"/>
        </w:rPr>
        <w:footnoteReference w:id="7"/>
      </w:r>
      <w:r w:rsidRPr="00DA2B14">
        <w:rPr>
          <w:rFonts w:ascii="Times New Roman" w:eastAsia="SchoolBookSanPin" w:hAnsi="Times New Roman" w:cs="Times New Roman"/>
          <w:sz w:val="28"/>
          <w:szCs w:val="28"/>
        </w:rPr>
        <w:t>.</w:t>
      </w:r>
    </w:p>
    <w:p w14:paraId="0DC136B4" w14:textId="20CCE221" w:rsidR="00DA2B14" w:rsidRPr="00DA2B14" w:rsidRDefault="00866A8F" w:rsidP="00DA2B14">
      <w:pPr>
        <w:widowControl w:val="0"/>
        <w:spacing w:after="0" w:line="348" w:lineRule="auto"/>
        <w:ind w:firstLine="709"/>
        <w:jc w:val="both"/>
        <w:rPr>
          <w:rFonts w:ascii="Times New Roman" w:eastAsia="SchoolBookSanPin" w:hAnsi="Times New Roman" w:cs="Times New Roman"/>
          <w:sz w:val="28"/>
          <w:szCs w:val="28"/>
        </w:rPr>
      </w:pPr>
      <w:r>
        <w:rPr>
          <w:rFonts w:ascii="Times New Roman" w:eastAsia="SchoolBookSanPin" w:hAnsi="Times New Roman" w:cs="Times New Roman"/>
          <w:sz w:val="28"/>
          <w:szCs w:val="28"/>
        </w:rPr>
        <w:t xml:space="preserve">8. Содержательный раздел </w:t>
      </w:r>
      <w:r w:rsidR="00DA2B14" w:rsidRPr="00DA2B14">
        <w:rPr>
          <w:rFonts w:ascii="Times New Roman" w:eastAsia="SchoolBookSanPin" w:hAnsi="Times New Roman" w:cs="Times New Roman"/>
          <w:sz w:val="28"/>
          <w:szCs w:val="28"/>
        </w:rPr>
        <w:t xml:space="preserve">ОП СОО включает следующие программы, ориентированные на достижение предметных, </w:t>
      </w:r>
      <w:proofErr w:type="spellStart"/>
      <w:r w:rsidR="00DA2B14" w:rsidRPr="00DA2B14">
        <w:rPr>
          <w:rFonts w:ascii="Times New Roman" w:eastAsia="SchoolBookSanPin" w:hAnsi="Times New Roman" w:cs="Times New Roman"/>
          <w:sz w:val="28"/>
          <w:szCs w:val="28"/>
        </w:rPr>
        <w:t>метапредметных</w:t>
      </w:r>
      <w:proofErr w:type="spellEnd"/>
      <w:r w:rsidR="00DA2B14" w:rsidRPr="00DA2B14">
        <w:rPr>
          <w:rFonts w:ascii="Times New Roman" w:eastAsia="SchoolBookSanPin" w:hAnsi="Times New Roman" w:cs="Times New Roman"/>
          <w:sz w:val="28"/>
          <w:szCs w:val="28"/>
        </w:rPr>
        <w:t xml:space="preserve"> и личностных результатов:</w:t>
      </w:r>
    </w:p>
    <w:p w14:paraId="485C6158"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lastRenderedPageBreak/>
        <w:t>федеральные рабочие программы учебных предметов;</w:t>
      </w:r>
    </w:p>
    <w:p w14:paraId="1B0F5186"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 xml:space="preserve">программу формирования универсальных учебных действий </w:t>
      </w:r>
      <w:proofErr w:type="gramStart"/>
      <w:r w:rsidRPr="00DA2B14">
        <w:rPr>
          <w:rFonts w:ascii="Times New Roman" w:eastAsia="SchoolBookSanPin" w:hAnsi="Times New Roman" w:cs="Times New Roman"/>
          <w:sz w:val="28"/>
          <w:szCs w:val="28"/>
        </w:rPr>
        <w:t>у</w:t>
      </w:r>
      <w:proofErr w:type="gramEnd"/>
      <w:r w:rsidRPr="00DA2B14">
        <w:rPr>
          <w:rFonts w:ascii="Times New Roman" w:eastAsia="SchoolBookSanPin" w:hAnsi="Times New Roman" w:cs="Times New Roman"/>
          <w:sz w:val="28"/>
          <w:szCs w:val="28"/>
        </w:rPr>
        <w:t xml:space="preserve"> обучающихся</w:t>
      </w:r>
      <w:r w:rsidRPr="00DA2B14">
        <w:rPr>
          <w:rFonts w:ascii="Calibri" w:eastAsia="Calibri" w:hAnsi="Calibri" w:cs="Times New Roman"/>
          <w:sz w:val="28"/>
          <w:szCs w:val="28"/>
          <w:vertAlign w:val="superscript"/>
        </w:rPr>
        <w:footnoteReference w:id="8"/>
      </w:r>
      <w:r w:rsidRPr="00DA2B14">
        <w:rPr>
          <w:rFonts w:ascii="Times New Roman" w:eastAsia="SchoolBookSanPin" w:hAnsi="Times New Roman" w:cs="Times New Roman"/>
          <w:sz w:val="28"/>
          <w:szCs w:val="28"/>
        </w:rPr>
        <w:t>;</w:t>
      </w:r>
    </w:p>
    <w:p w14:paraId="35B75261"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федеральную рабочую программу воспитания.</w:t>
      </w:r>
    </w:p>
    <w:p w14:paraId="54E01EC4" w14:textId="3066CDC9"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9. Федеральные рабочие программы учебных предметов обеспечивают достижение пл</w:t>
      </w:r>
      <w:r w:rsidR="00866A8F">
        <w:rPr>
          <w:rFonts w:ascii="Times New Roman" w:eastAsia="SchoolBookSanPin" w:hAnsi="Times New Roman" w:cs="Times New Roman"/>
          <w:sz w:val="28"/>
          <w:szCs w:val="28"/>
        </w:rPr>
        <w:t xml:space="preserve">анируемых результатов освоения </w:t>
      </w:r>
      <w:r w:rsidRPr="00DA2B14">
        <w:rPr>
          <w:rFonts w:ascii="Times New Roman" w:eastAsia="SchoolBookSanPin" w:hAnsi="Times New Roman" w:cs="Times New Roman"/>
          <w:sz w:val="28"/>
          <w:szCs w:val="28"/>
        </w:rPr>
        <w:t xml:space="preserve">ОП СОО и разработаны </w:t>
      </w:r>
      <w:r w:rsidRPr="00DA2B14">
        <w:rPr>
          <w:rFonts w:ascii="Times New Roman" w:eastAsia="SchoolBookSanPin" w:hAnsi="Times New Roman" w:cs="Times New Roman"/>
          <w:sz w:val="28"/>
          <w:szCs w:val="28"/>
        </w:rPr>
        <w:br/>
        <w:t>на основе требований ФГОС СОО к результатам освоения программы среднего общего образования.</w:t>
      </w:r>
    </w:p>
    <w:p w14:paraId="350922A4"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 xml:space="preserve">10. Программа формирования универсальных учебных действий </w:t>
      </w:r>
      <w:r w:rsidRPr="00DA2B14">
        <w:rPr>
          <w:rFonts w:ascii="Times New Roman" w:eastAsia="SchoolBookSanPin" w:hAnsi="Times New Roman" w:cs="Times New Roman"/>
          <w:sz w:val="28"/>
          <w:szCs w:val="28"/>
        </w:rPr>
        <w:br/>
      </w:r>
      <w:proofErr w:type="gramStart"/>
      <w:r w:rsidRPr="00DA2B14">
        <w:rPr>
          <w:rFonts w:ascii="Times New Roman" w:eastAsia="SchoolBookSanPin" w:hAnsi="Times New Roman" w:cs="Times New Roman"/>
          <w:sz w:val="28"/>
          <w:szCs w:val="28"/>
        </w:rPr>
        <w:t>у</w:t>
      </w:r>
      <w:proofErr w:type="gramEnd"/>
      <w:r w:rsidRPr="00DA2B14">
        <w:rPr>
          <w:rFonts w:ascii="Times New Roman" w:eastAsia="SchoolBookSanPin" w:hAnsi="Times New Roman" w:cs="Times New Roman"/>
          <w:sz w:val="28"/>
          <w:szCs w:val="28"/>
        </w:rPr>
        <w:t xml:space="preserve"> обучающихся содержит:</w:t>
      </w:r>
    </w:p>
    <w:p w14:paraId="3A82B476"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 xml:space="preserve">цели и задачи, включая учебно-исследовательскую и проектную деятельность обучающихся как средства совершенствования их универсальных учебных действий; </w:t>
      </w:r>
    </w:p>
    <w:p w14:paraId="4351E643"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образовательной деятельности</w:t>
      </w:r>
      <w:r w:rsidRPr="00DA2B14">
        <w:rPr>
          <w:rFonts w:ascii="Calibri" w:eastAsia="Calibri" w:hAnsi="Calibri" w:cs="Times New Roman"/>
          <w:sz w:val="28"/>
          <w:szCs w:val="28"/>
          <w:vertAlign w:val="superscript"/>
        </w:rPr>
        <w:footnoteReference w:id="9"/>
      </w:r>
      <w:r w:rsidRPr="00DA2B14">
        <w:rPr>
          <w:rFonts w:ascii="Times New Roman" w:eastAsia="SchoolBookSanPin" w:hAnsi="Times New Roman" w:cs="Times New Roman"/>
          <w:sz w:val="28"/>
          <w:szCs w:val="28"/>
        </w:rPr>
        <w:t>.</w:t>
      </w:r>
    </w:p>
    <w:p w14:paraId="37FB788C"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 xml:space="preserve">11. Федеральная рабочая программа воспитания направлена на развитие личности обучающихся, в том числе укрепление психического здоровья </w:t>
      </w:r>
      <w:r w:rsidRPr="00DA2B14">
        <w:rPr>
          <w:rFonts w:ascii="Times New Roman" w:eastAsia="SchoolBookSanPin" w:hAnsi="Times New Roman" w:cs="Times New Roman"/>
          <w:sz w:val="28"/>
          <w:szCs w:val="28"/>
        </w:rPr>
        <w:br/>
        <w:t>и физическое воспитание, достижение ими результатов освоения программы среднего общего образования</w:t>
      </w:r>
      <w:r w:rsidRPr="00DA2B14">
        <w:rPr>
          <w:rFonts w:ascii="Calibri" w:eastAsia="Calibri" w:hAnsi="Calibri" w:cs="Times New Roman"/>
          <w:sz w:val="28"/>
          <w:szCs w:val="28"/>
          <w:vertAlign w:val="superscript"/>
        </w:rPr>
        <w:footnoteReference w:id="10"/>
      </w:r>
      <w:r w:rsidRPr="00DA2B14">
        <w:rPr>
          <w:rFonts w:ascii="Times New Roman" w:eastAsia="SchoolBookSanPin" w:hAnsi="Times New Roman" w:cs="Times New Roman"/>
          <w:sz w:val="28"/>
          <w:szCs w:val="28"/>
        </w:rPr>
        <w:t>.</w:t>
      </w:r>
    </w:p>
    <w:p w14:paraId="454C7564"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12. Федеральная рабочая программа воспитания реализуется в единстве урочной и внеурочной деятельности, осуществляемой образовательной организацией совместно с семьей и другими институтами воспитания</w:t>
      </w:r>
      <w:r w:rsidRPr="00DA2B14">
        <w:rPr>
          <w:rFonts w:ascii="Calibri" w:eastAsia="Calibri" w:hAnsi="Calibri" w:cs="Times New Roman"/>
          <w:sz w:val="28"/>
          <w:szCs w:val="28"/>
          <w:vertAlign w:val="superscript"/>
        </w:rPr>
        <w:footnoteReference w:id="11"/>
      </w:r>
      <w:r w:rsidRPr="00DA2B14">
        <w:rPr>
          <w:rFonts w:ascii="Times New Roman" w:eastAsia="SchoolBookSanPin" w:hAnsi="Times New Roman" w:cs="Times New Roman"/>
          <w:sz w:val="28"/>
          <w:szCs w:val="28"/>
        </w:rPr>
        <w:t>.</w:t>
      </w:r>
    </w:p>
    <w:p w14:paraId="214051B3" w14:textId="31E64FE5"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13. </w:t>
      </w:r>
      <w:proofErr w:type="gramStart"/>
      <w:r w:rsidRPr="00DA2B14">
        <w:rPr>
          <w:rFonts w:ascii="Times New Roman" w:eastAsia="SchoolBookSanPin" w:hAnsi="Times New Roman" w:cs="Times New Roman"/>
          <w:sz w:val="28"/>
          <w:szCs w:val="28"/>
        </w:rPr>
        <w:t xml:space="preserve">Федеральная рабочая программа воспитания предусматривает приобщение обучающихся к российским традиционным духовным ценностям – нравственным ориентирам, являющимся основой мировоззрения </w:t>
      </w:r>
      <w:r w:rsidRPr="00DA2B14">
        <w:rPr>
          <w:rFonts w:ascii="Times New Roman" w:eastAsia="SchoolBookSanPin" w:hAnsi="Times New Roman" w:cs="Times New Roman"/>
          <w:sz w:val="28"/>
          <w:szCs w:val="28"/>
        </w:rPr>
        <w:lastRenderedPageBreak/>
        <w:t>граждан России, передаваемым от поколения к поколению, лежащим в основе общероссийской идентичности и единого культурного пространства страны, укрепляющие гражданское единство, нашедшие свое уникальное проявление в духовном, историческом и культурном развитии многонационального народа России</w:t>
      </w:r>
      <w:r w:rsidRPr="00DA2B14">
        <w:rPr>
          <w:rFonts w:ascii="Calibri" w:eastAsia="Calibri" w:hAnsi="Calibri" w:cs="Times New Roman"/>
          <w:sz w:val="28"/>
          <w:szCs w:val="28"/>
          <w:vertAlign w:val="superscript"/>
        </w:rPr>
        <w:footnoteReference w:id="12"/>
      </w:r>
      <w:r w:rsidRPr="00DA2B14">
        <w:rPr>
          <w:rFonts w:ascii="Times New Roman" w:eastAsia="SchoolBookSanPin" w:hAnsi="Times New Roman" w:cs="Times New Roman"/>
          <w:sz w:val="28"/>
          <w:szCs w:val="28"/>
        </w:rPr>
        <w:t>.</w:t>
      </w:r>
      <w:proofErr w:type="gramEnd"/>
    </w:p>
    <w:p w14:paraId="3B8B07BC" w14:textId="72F15396"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 xml:space="preserve">14. Организационный раздел </w:t>
      </w:r>
      <w:bookmarkStart w:id="0" w:name="_GoBack"/>
      <w:bookmarkEnd w:id="0"/>
      <w:r w:rsidRPr="00DA2B14">
        <w:rPr>
          <w:rFonts w:ascii="Times New Roman" w:eastAsia="SchoolBookSanPin" w:hAnsi="Times New Roman" w:cs="Times New Roman"/>
          <w:sz w:val="28"/>
          <w:szCs w:val="28"/>
        </w:rPr>
        <w:t>ОП СОО определяет общие рамки организации образовательной деятельности, а также организационные механизмы и условия реализации программы среднего общего образования</w:t>
      </w:r>
      <w:r w:rsidRPr="00DA2B14">
        <w:rPr>
          <w:rFonts w:ascii="Calibri" w:eastAsia="Calibri" w:hAnsi="Calibri" w:cs="Times New Roman"/>
          <w:sz w:val="28"/>
          <w:szCs w:val="28"/>
          <w:vertAlign w:val="superscript"/>
        </w:rPr>
        <w:footnoteReference w:id="13"/>
      </w:r>
      <w:r w:rsidRPr="00DA2B14">
        <w:rPr>
          <w:rFonts w:ascii="Times New Roman" w:eastAsia="SchoolBookSanPin" w:hAnsi="Times New Roman" w:cs="Times New Roman"/>
          <w:sz w:val="28"/>
          <w:szCs w:val="28"/>
        </w:rPr>
        <w:t xml:space="preserve"> и включает:</w:t>
      </w:r>
    </w:p>
    <w:p w14:paraId="5FB48A9E"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федеральный учебный план;</w:t>
      </w:r>
    </w:p>
    <w:p w14:paraId="2C36A8A4"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федеральный план внеурочной деятельности;</w:t>
      </w:r>
    </w:p>
    <w:p w14:paraId="47F05BDE"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федеральный календарный учебный график;</w:t>
      </w:r>
    </w:p>
    <w:p w14:paraId="6B0127A4"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федеральный календарный план воспитательной работы.</w:t>
      </w:r>
    </w:p>
    <w:p w14:paraId="265AB02C" w14:textId="77777777" w:rsidR="00DA2B14" w:rsidRPr="00DA2B14" w:rsidRDefault="00DA2B14" w:rsidP="00DA2B14">
      <w:pPr>
        <w:widowControl w:val="0"/>
        <w:spacing w:after="0" w:line="348" w:lineRule="auto"/>
        <w:ind w:firstLine="709"/>
        <w:jc w:val="both"/>
        <w:rPr>
          <w:rFonts w:ascii="Times New Roman" w:eastAsia="SchoolBookSanPin" w:hAnsi="Times New Roman" w:cs="Times New Roman"/>
          <w:sz w:val="28"/>
          <w:szCs w:val="28"/>
        </w:rPr>
      </w:pPr>
      <w:r w:rsidRPr="00DA2B14">
        <w:rPr>
          <w:rFonts w:ascii="Times New Roman" w:eastAsia="SchoolBookSanPin" w:hAnsi="Times New Roman" w:cs="Times New Roman"/>
          <w:sz w:val="28"/>
          <w:szCs w:val="28"/>
        </w:rPr>
        <w:t>15. Федеральный календарный план воспитательной работы содержит перечень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14:paraId="23FDF203" w14:textId="77777777" w:rsidR="005D02EE" w:rsidRDefault="005D02EE"/>
    <w:sectPr w:rsidR="005D02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C20FE" w14:textId="77777777" w:rsidR="003E59B7" w:rsidRDefault="003E59B7" w:rsidP="00DA2B14">
      <w:pPr>
        <w:spacing w:after="0" w:line="240" w:lineRule="auto"/>
      </w:pPr>
      <w:r>
        <w:separator/>
      </w:r>
    </w:p>
  </w:endnote>
  <w:endnote w:type="continuationSeparator" w:id="0">
    <w:p w14:paraId="0E891CD3" w14:textId="77777777" w:rsidR="003E59B7" w:rsidRDefault="003E59B7" w:rsidP="00DA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10956" w14:textId="77777777" w:rsidR="003E59B7" w:rsidRDefault="003E59B7" w:rsidP="00DA2B14">
      <w:pPr>
        <w:spacing w:after="0" w:line="240" w:lineRule="auto"/>
      </w:pPr>
      <w:r>
        <w:separator/>
      </w:r>
    </w:p>
  </w:footnote>
  <w:footnote w:type="continuationSeparator" w:id="0">
    <w:p w14:paraId="6E5236E0" w14:textId="77777777" w:rsidR="003E59B7" w:rsidRDefault="003E59B7" w:rsidP="00DA2B14">
      <w:pPr>
        <w:spacing w:after="0" w:line="240" w:lineRule="auto"/>
      </w:pPr>
      <w:r>
        <w:continuationSeparator/>
      </w:r>
    </w:p>
  </w:footnote>
  <w:footnote w:id="1">
    <w:p w14:paraId="0025498D" w14:textId="77777777" w:rsidR="00DA2B14" w:rsidRPr="00647514" w:rsidRDefault="00DA2B14" w:rsidP="00DA2B14">
      <w:pPr>
        <w:pStyle w:val="a3"/>
        <w:jc w:val="both"/>
        <w:rPr>
          <w:rFonts w:ascii="Times New Roman" w:hAnsi="Times New Roman"/>
          <w:sz w:val="24"/>
          <w:szCs w:val="24"/>
        </w:rPr>
      </w:pPr>
      <w:r w:rsidRPr="000233C4">
        <w:rPr>
          <w:rStyle w:val="a6"/>
          <w:sz w:val="24"/>
          <w:szCs w:val="24"/>
          <w:vertAlign w:val="superscript"/>
        </w:rPr>
        <w:footnoteRef/>
      </w:r>
      <w:r w:rsidRPr="00647514">
        <w:rPr>
          <w:sz w:val="24"/>
          <w:szCs w:val="24"/>
          <w:vertAlign w:val="superscript"/>
        </w:rPr>
        <w:t xml:space="preserve"> </w:t>
      </w:r>
      <w:r w:rsidRPr="00E16212">
        <w:rPr>
          <w:rFonts w:ascii="Times New Roman" w:hAnsi="Times New Roman"/>
          <w:sz w:val="24"/>
          <w:szCs w:val="24"/>
        </w:rPr>
        <w:t>Пункт 10</w:t>
      </w:r>
      <w:r w:rsidRPr="00B63E77">
        <w:rPr>
          <w:rFonts w:ascii="Times New Roman" w:hAnsi="Times New Roman"/>
          <w:sz w:val="24"/>
          <w:szCs w:val="24"/>
          <w:vertAlign w:val="superscript"/>
        </w:rPr>
        <w:t>1</w:t>
      </w:r>
      <w:r w:rsidRPr="00E16212">
        <w:rPr>
          <w:rFonts w:ascii="Times New Roman" w:hAnsi="Times New Roman"/>
          <w:sz w:val="24"/>
          <w:szCs w:val="24"/>
        </w:rPr>
        <w:t xml:space="preserve"> статьи 2 Федерального закона от 29 декабря 2012 г. № 273-ФЗ «Об образовании </w:t>
      </w:r>
      <w:r w:rsidRPr="00E16212">
        <w:rPr>
          <w:rFonts w:ascii="Times New Roman" w:hAnsi="Times New Roman"/>
          <w:sz w:val="24"/>
          <w:szCs w:val="24"/>
        </w:rPr>
        <w:br/>
        <w:t>в Российской Федерации»</w:t>
      </w:r>
      <w:r w:rsidRPr="00647514">
        <w:rPr>
          <w:rFonts w:ascii="Times New Roman" w:hAnsi="Times New Roman"/>
          <w:sz w:val="24"/>
          <w:szCs w:val="24"/>
        </w:rPr>
        <w:t>.</w:t>
      </w:r>
    </w:p>
  </w:footnote>
  <w:footnote w:id="2">
    <w:p w14:paraId="3183573A" w14:textId="77777777" w:rsidR="00DA2B14" w:rsidRPr="000C5892" w:rsidRDefault="00DA2B14" w:rsidP="00DA2B14">
      <w:pPr>
        <w:autoSpaceDE w:val="0"/>
        <w:autoSpaceDN w:val="0"/>
        <w:adjustRightInd w:val="0"/>
        <w:spacing w:after="0" w:line="240" w:lineRule="auto"/>
        <w:jc w:val="both"/>
      </w:pPr>
      <w:r w:rsidRPr="00970EDC">
        <w:rPr>
          <w:rStyle w:val="a5"/>
        </w:rPr>
        <w:footnoteRef/>
      </w:r>
      <w:r w:rsidRPr="000C5892">
        <w:t xml:space="preserve"> </w:t>
      </w:r>
      <w:proofErr w:type="gramStart"/>
      <w:r w:rsidRPr="000C5892">
        <w:rPr>
          <w:rFonts w:ascii="Times New Roman" w:hAnsi="Times New Roman"/>
          <w:sz w:val="24"/>
          <w:szCs w:val="24"/>
        </w:rPr>
        <w:t xml:space="preserve">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w:t>
      </w:r>
      <w:r w:rsidRPr="000C5892">
        <w:rPr>
          <w:rFonts w:ascii="Times New Roman" w:hAnsi="Times New Roman"/>
          <w:sz w:val="24"/>
          <w:szCs w:val="24"/>
        </w:rPr>
        <w:br/>
        <w:t xml:space="preserve">от 17 мая 2012 г. № 413 (зарегистрирован Министерством юстиции Российской Федерации </w:t>
      </w:r>
      <w:r w:rsidRPr="000C5892">
        <w:rPr>
          <w:rFonts w:ascii="Times New Roman" w:hAnsi="Times New Roman"/>
          <w:sz w:val="24"/>
          <w:szCs w:val="24"/>
        </w:rPr>
        <w:br/>
        <w:t xml:space="preserve">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w:t>
      </w:r>
      <w:r w:rsidRPr="000C5892">
        <w:rPr>
          <w:rFonts w:ascii="Times New Roman" w:hAnsi="Times New Roman"/>
          <w:sz w:val="24"/>
          <w:szCs w:val="24"/>
        </w:rPr>
        <w:br/>
        <w:t>от</w:t>
      </w:r>
      <w:proofErr w:type="gramEnd"/>
      <w:r w:rsidRPr="000C5892">
        <w:rPr>
          <w:rFonts w:ascii="Times New Roman" w:hAnsi="Times New Roman"/>
          <w:sz w:val="24"/>
          <w:szCs w:val="24"/>
        </w:rPr>
        <w:t xml:space="preserve"> </w:t>
      </w:r>
      <w:proofErr w:type="gramStart"/>
      <w:r w:rsidRPr="000C5892">
        <w:rPr>
          <w:rFonts w:ascii="Times New Roman" w:hAnsi="Times New Roman"/>
          <w:sz w:val="24"/>
          <w:szCs w:val="24"/>
        </w:rPr>
        <w:t xml:space="preserve">31 декабря 2015 г. № 1578 (зарегистрирован Министерством юстиции Российской Федерации </w:t>
      </w:r>
      <w:r w:rsidRPr="000C5892">
        <w:rPr>
          <w:rFonts w:ascii="Times New Roman" w:hAnsi="Times New Roman"/>
          <w:sz w:val="24"/>
          <w:szCs w:val="24"/>
        </w:rPr>
        <w:br/>
        <w:t>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w:t>
      </w:r>
      <w:proofErr w:type="gramEnd"/>
      <w:r w:rsidRPr="000C5892">
        <w:rPr>
          <w:rFonts w:ascii="Times New Roman" w:hAnsi="Times New Roman"/>
          <w:sz w:val="24"/>
          <w:szCs w:val="24"/>
        </w:rPr>
        <w:t xml:space="preserve">. № 712 (зарегистрирован Министерством юстиции Российской Федерации 25 декабря 2020 г., регистрационный № 61828) </w:t>
      </w:r>
      <w:r w:rsidRPr="000C5892">
        <w:rPr>
          <w:rFonts w:ascii="Times New Roman" w:hAnsi="Times New Roman"/>
          <w:sz w:val="24"/>
          <w:szCs w:val="24"/>
        </w:rPr>
        <w:br/>
        <w:t xml:space="preserve">и от 12 августа 2022 г. № 732 (зарегистрирован Министерством юстиции Российской Федерации 12 сентября 2022 г., регистрационный № </w:t>
      </w:r>
      <w:r w:rsidRPr="00F327CF">
        <w:rPr>
          <w:rFonts w:ascii="Times New Roman" w:hAnsi="Times New Roman"/>
          <w:sz w:val="24"/>
          <w:szCs w:val="24"/>
          <w:highlight w:val="yellow"/>
        </w:rPr>
        <w:t>70034).</w:t>
      </w:r>
    </w:p>
  </w:footnote>
  <w:footnote w:id="3">
    <w:p w14:paraId="16B61DF9" w14:textId="77777777" w:rsidR="00DA2B14" w:rsidRPr="00647514" w:rsidRDefault="00DA2B14" w:rsidP="00DA2B14">
      <w:pPr>
        <w:pStyle w:val="a3"/>
        <w:jc w:val="both"/>
      </w:pPr>
      <w:r w:rsidRPr="00970EDC">
        <w:rPr>
          <w:rStyle w:val="a5"/>
        </w:rPr>
        <w:footnoteRef/>
      </w:r>
      <w:r w:rsidRPr="00647514">
        <w:rPr>
          <w:rFonts w:ascii="Times New Roman" w:hAnsi="Times New Roman"/>
        </w:rPr>
        <w:t xml:space="preserve"> </w:t>
      </w:r>
      <w:r w:rsidRPr="00647514">
        <w:rPr>
          <w:rFonts w:ascii="Times New Roman" w:hAnsi="Times New Roman"/>
          <w:sz w:val="24"/>
          <w:szCs w:val="24"/>
        </w:rPr>
        <w:t>Часть 6</w:t>
      </w:r>
      <w:r w:rsidRPr="00970EDC">
        <w:rPr>
          <w:rFonts w:ascii="Times New Roman" w:hAnsi="Times New Roman"/>
          <w:sz w:val="24"/>
          <w:szCs w:val="24"/>
          <w:vertAlign w:val="superscript"/>
        </w:rPr>
        <w:t>1</w:t>
      </w:r>
      <w:r w:rsidRPr="00647514">
        <w:rPr>
          <w:rFonts w:ascii="Times New Roman" w:hAnsi="Times New Roman"/>
          <w:sz w:val="24"/>
          <w:szCs w:val="24"/>
        </w:rPr>
        <w:t xml:space="preserve"> статьи 12 Федерального закона от 29 декабря 2012 г. № 273-ФЗ «Об образовании </w:t>
      </w:r>
      <w:r w:rsidRPr="00647514">
        <w:rPr>
          <w:rFonts w:ascii="Times New Roman" w:hAnsi="Times New Roman"/>
          <w:sz w:val="24"/>
          <w:szCs w:val="24"/>
        </w:rPr>
        <w:br/>
        <w:t>в Российской Федерации».</w:t>
      </w:r>
    </w:p>
  </w:footnote>
  <w:footnote w:id="4">
    <w:p w14:paraId="63A88969" w14:textId="77777777" w:rsidR="00DA2B14" w:rsidRPr="00647514" w:rsidRDefault="00DA2B14" w:rsidP="00DA2B14">
      <w:pPr>
        <w:pStyle w:val="a3"/>
        <w:jc w:val="both"/>
        <w:rPr>
          <w:rFonts w:ascii="Times New Roman" w:hAnsi="Times New Roman"/>
        </w:rPr>
      </w:pPr>
      <w:r>
        <w:rPr>
          <w:rStyle w:val="a5"/>
        </w:rPr>
        <w:footnoteRef/>
      </w:r>
      <w:r w:rsidRPr="00647514">
        <w:t xml:space="preserve"> </w:t>
      </w:r>
      <w:r w:rsidRPr="00647514">
        <w:rPr>
          <w:rFonts w:ascii="Times New Roman" w:hAnsi="Times New Roman"/>
          <w:sz w:val="24"/>
          <w:szCs w:val="24"/>
        </w:rPr>
        <w:t>Часть 6</w:t>
      </w:r>
      <w:r>
        <w:rPr>
          <w:rFonts w:ascii="Times New Roman" w:hAnsi="Times New Roman"/>
          <w:sz w:val="24"/>
          <w:szCs w:val="24"/>
          <w:vertAlign w:val="superscript"/>
        </w:rPr>
        <w:t>3</w:t>
      </w:r>
      <w:r w:rsidRPr="00647514">
        <w:rPr>
          <w:rFonts w:ascii="Times New Roman" w:hAnsi="Times New Roman"/>
          <w:sz w:val="24"/>
          <w:szCs w:val="24"/>
        </w:rPr>
        <w:t xml:space="preserve"> статьи 12 Федерального закона от 29 декабря 2012 г. № 273-ФЗ «Об образовании </w:t>
      </w:r>
      <w:r w:rsidRPr="00647514">
        <w:rPr>
          <w:rFonts w:ascii="Times New Roman" w:hAnsi="Times New Roman"/>
          <w:sz w:val="24"/>
          <w:szCs w:val="24"/>
        </w:rPr>
        <w:br/>
        <w:t>в Российской Федерации».</w:t>
      </w:r>
    </w:p>
  </w:footnote>
  <w:footnote w:id="5">
    <w:p w14:paraId="53AC6493" w14:textId="77777777" w:rsidR="00DA2B14" w:rsidRPr="000C5892" w:rsidRDefault="00DA2B14" w:rsidP="00DA2B14">
      <w:pPr>
        <w:autoSpaceDE w:val="0"/>
        <w:autoSpaceDN w:val="0"/>
        <w:adjustRightInd w:val="0"/>
        <w:spacing w:after="0" w:line="240" w:lineRule="auto"/>
        <w:jc w:val="both"/>
        <w:rPr>
          <w:rFonts w:ascii="Times New Roman" w:hAnsi="Times New Roman"/>
          <w:sz w:val="24"/>
          <w:szCs w:val="24"/>
        </w:rPr>
      </w:pPr>
      <w:r w:rsidRPr="00970EDC">
        <w:rPr>
          <w:rStyle w:val="a5"/>
        </w:rPr>
        <w:footnoteRef/>
      </w:r>
      <w:r w:rsidRPr="000C5892">
        <w:t xml:space="preserve"> </w:t>
      </w:r>
      <w:r w:rsidRPr="000C5892">
        <w:rPr>
          <w:rFonts w:ascii="Times New Roman" w:hAnsi="Times New Roman"/>
          <w:sz w:val="24"/>
          <w:szCs w:val="24"/>
        </w:rPr>
        <w:t>Пункт 14 ФГОС СОО.</w:t>
      </w:r>
    </w:p>
  </w:footnote>
  <w:footnote w:id="6">
    <w:p w14:paraId="179B36AB" w14:textId="77777777" w:rsidR="00DA2B14" w:rsidRPr="000C5892" w:rsidRDefault="00DA2B14" w:rsidP="00DA2B14">
      <w:pPr>
        <w:autoSpaceDE w:val="0"/>
        <w:autoSpaceDN w:val="0"/>
        <w:adjustRightInd w:val="0"/>
        <w:spacing w:after="0" w:line="240" w:lineRule="auto"/>
        <w:jc w:val="both"/>
        <w:rPr>
          <w:rFonts w:ascii="Times New Roman" w:hAnsi="Times New Roman"/>
          <w:sz w:val="24"/>
          <w:szCs w:val="24"/>
        </w:rPr>
      </w:pPr>
      <w:r w:rsidRPr="00970EDC">
        <w:rPr>
          <w:rStyle w:val="a5"/>
        </w:rPr>
        <w:footnoteRef/>
      </w:r>
      <w:r w:rsidRPr="000C5892">
        <w:t xml:space="preserve"> </w:t>
      </w:r>
      <w:r w:rsidRPr="000C5892">
        <w:rPr>
          <w:rFonts w:ascii="Times New Roman" w:hAnsi="Times New Roman"/>
          <w:sz w:val="24"/>
          <w:szCs w:val="24"/>
        </w:rPr>
        <w:t>Пункт 14 ФГОС СОО.</w:t>
      </w:r>
    </w:p>
  </w:footnote>
  <w:footnote w:id="7">
    <w:p w14:paraId="388CFABD" w14:textId="77777777" w:rsidR="00DA2B14" w:rsidRPr="006F5313" w:rsidRDefault="00DA2B14" w:rsidP="00DA2B14">
      <w:pPr>
        <w:autoSpaceDE w:val="0"/>
        <w:autoSpaceDN w:val="0"/>
        <w:adjustRightInd w:val="0"/>
        <w:spacing w:after="0" w:line="240" w:lineRule="auto"/>
        <w:jc w:val="both"/>
        <w:rPr>
          <w:rFonts w:ascii="Times New Roman" w:hAnsi="Times New Roman"/>
          <w:sz w:val="24"/>
          <w:szCs w:val="24"/>
        </w:rPr>
      </w:pPr>
      <w:r w:rsidRPr="00970EDC">
        <w:rPr>
          <w:rStyle w:val="a5"/>
        </w:rPr>
        <w:footnoteRef/>
      </w:r>
      <w:r w:rsidRPr="006F5313">
        <w:t xml:space="preserve"> </w:t>
      </w:r>
      <w:r w:rsidRPr="006F5313">
        <w:rPr>
          <w:rFonts w:ascii="Times New Roman" w:hAnsi="Times New Roman"/>
          <w:sz w:val="24"/>
          <w:szCs w:val="24"/>
        </w:rPr>
        <w:t>Пункт 14 ФГОС СОО.</w:t>
      </w:r>
    </w:p>
  </w:footnote>
  <w:footnote w:id="8">
    <w:p w14:paraId="137BFC7B" w14:textId="77777777" w:rsidR="00DA2B14" w:rsidRPr="009E3E99" w:rsidRDefault="00DA2B14" w:rsidP="00DA2B14">
      <w:pPr>
        <w:autoSpaceDE w:val="0"/>
        <w:autoSpaceDN w:val="0"/>
        <w:adjustRightInd w:val="0"/>
        <w:spacing w:after="0" w:line="240" w:lineRule="auto"/>
        <w:jc w:val="both"/>
        <w:rPr>
          <w:rFonts w:ascii="Times New Roman" w:hAnsi="Times New Roman"/>
          <w:sz w:val="24"/>
          <w:szCs w:val="24"/>
        </w:rPr>
      </w:pPr>
      <w:r w:rsidRPr="00970EDC">
        <w:rPr>
          <w:rStyle w:val="a5"/>
        </w:rPr>
        <w:footnoteRef/>
      </w:r>
      <w:r w:rsidRPr="009E3E99">
        <w:t xml:space="preserve"> </w:t>
      </w:r>
      <w:r w:rsidRPr="009E3E99">
        <w:rPr>
          <w:rFonts w:ascii="Times New Roman" w:hAnsi="Times New Roman"/>
          <w:sz w:val="24"/>
          <w:szCs w:val="24"/>
        </w:rPr>
        <w:t>Пункт 14 ФГОС СОО.</w:t>
      </w:r>
    </w:p>
  </w:footnote>
  <w:footnote w:id="9">
    <w:p w14:paraId="1691A9AB" w14:textId="77777777" w:rsidR="00DA2B14" w:rsidRPr="006F5313" w:rsidRDefault="00DA2B14" w:rsidP="00DA2B14">
      <w:pPr>
        <w:autoSpaceDE w:val="0"/>
        <w:autoSpaceDN w:val="0"/>
        <w:adjustRightInd w:val="0"/>
        <w:spacing w:after="0" w:line="240" w:lineRule="auto"/>
        <w:jc w:val="both"/>
        <w:rPr>
          <w:rFonts w:ascii="Times New Roman" w:hAnsi="Times New Roman"/>
          <w:sz w:val="24"/>
          <w:szCs w:val="24"/>
        </w:rPr>
      </w:pPr>
      <w:r w:rsidRPr="00970EDC">
        <w:rPr>
          <w:rStyle w:val="a5"/>
        </w:rPr>
        <w:footnoteRef/>
      </w:r>
      <w:r w:rsidRPr="006F5313">
        <w:t xml:space="preserve"> </w:t>
      </w:r>
      <w:r w:rsidRPr="006F5313">
        <w:rPr>
          <w:rFonts w:ascii="Times New Roman" w:hAnsi="Times New Roman"/>
          <w:sz w:val="24"/>
          <w:szCs w:val="24"/>
        </w:rPr>
        <w:t>Пункт 18.2.1 ФГОС СОО.</w:t>
      </w:r>
    </w:p>
  </w:footnote>
  <w:footnote w:id="10">
    <w:p w14:paraId="6D26B453" w14:textId="77777777" w:rsidR="00DA2B14" w:rsidRPr="006F5313" w:rsidRDefault="00DA2B14" w:rsidP="00DA2B14">
      <w:pPr>
        <w:autoSpaceDE w:val="0"/>
        <w:autoSpaceDN w:val="0"/>
        <w:adjustRightInd w:val="0"/>
        <w:spacing w:after="0" w:line="240" w:lineRule="auto"/>
        <w:jc w:val="both"/>
        <w:rPr>
          <w:rFonts w:ascii="Times New Roman" w:hAnsi="Times New Roman"/>
          <w:sz w:val="24"/>
          <w:szCs w:val="24"/>
        </w:rPr>
      </w:pPr>
      <w:r w:rsidRPr="00970EDC">
        <w:rPr>
          <w:rStyle w:val="a5"/>
        </w:rPr>
        <w:footnoteRef/>
      </w:r>
      <w:r w:rsidRPr="006F5313">
        <w:t xml:space="preserve"> </w:t>
      </w:r>
      <w:r w:rsidRPr="006F5313">
        <w:rPr>
          <w:rFonts w:ascii="Times New Roman" w:hAnsi="Times New Roman"/>
          <w:sz w:val="24"/>
          <w:szCs w:val="24"/>
        </w:rPr>
        <w:t>Пункт 18.2.3 ФГОС СОО.</w:t>
      </w:r>
    </w:p>
  </w:footnote>
  <w:footnote w:id="11">
    <w:p w14:paraId="00E0BEA1" w14:textId="77777777" w:rsidR="00DA2B14" w:rsidRPr="00647514" w:rsidRDefault="00DA2B14" w:rsidP="00DA2B14">
      <w:pPr>
        <w:autoSpaceDE w:val="0"/>
        <w:autoSpaceDN w:val="0"/>
        <w:adjustRightInd w:val="0"/>
        <w:spacing w:after="0" w:line="240" w:lineRule="auto"/>
        <w:jc w:val="both"/>
      </w:pPr>
      <w:r w:rsidRPr="00970EDC">
        <w:rPr>
          <w:rStyle w:val="a5"/>
        </w:rPr>
        <w:footnoteRef/>
      </w:r>
      <w:r w:rsidRPr="006F5313">
        <w:t xml:space="preserve"> </w:t>
      </w:r>
      <w:r w:rsidRPr="006F5313">
        <w:rPr>
          <w:rFonts w:ascii="Times New Roman" w:hAnsi="Times New Roman"/>
          <w:sz w:val="24"/>
          <w:szCs w:val="24"/>
        </w:rPr>
        <w:t>Пункт 18.2.3 ФГОС СОО.</w:t>
      </w:r>
    </w:p>
  </w:footnote>
  <w:footnote w:id="12">
    <w:p w14:paraId="48FDDE4F" w14:textId="77777777" w:rsidR="00DA2B14" w:rsidRPr="00616EA3" w:rsidRDefault="00DA2B14" w:rsidP="00DA2B14">
      <w:pPr>
        <w:autoSpaceDE w:val="0"/>
        <w:autoSpaceDN w:val="0"/>
        <w:adjustRightInd w:val="0"/>
        <w:spacing w:after="0" w:line="240" w:lineRule="auto"/>
        <w:jc w:val="both"/>
      </w:pPr>
      <w:r w:rsidRPr="00970EDC">
        <w:rPr>
          <w:rStyle w:val="a5"/>
        </w:rPr>
        <w:footnoteRef/>
      </w:r>
      <w:r w:rsidRPr="006F5313">
        <w:t xml:space="preserve"> </w:t>
      </w:r>
      <w:r w:rsidRPr="006F5313">
        <w:rPr>
          <w:rFonts w:ascii="Times New Roman" w:hAnsi="Times New Roman"/>
          <w:sz w:val="24"/>
          <w:szCs w:val="24"/>
        </w:rPr>
        <w:t>Пункт 4 Основ государственной политики по сохранению и укреплению традиционных российских духовно-</w:t>
      </w:r>
      <w:r w:rsidRPr="00616EA3">
        <w:rPr>
          <w:rFonts w:ascii="Times New Roman" w:hAnsi="Times New Roman"/>
          <w:sz w:val="24"/>
          <w:szCs w:val="24"/>
        </w:rPr>
        <w:t>нравственных ценностей, утвержденных Указом Президента Российской Федер</w:t>
      </w:r>
      <w:r>
        <w:rPr>
          <w:rFonts w:ascii="Times New Roman" w:hAnsi="Times New Roman"/>
          <w:sz w:val="24"/>
          <w:szCs w:val="24"/>
        </w:rPr>
        <w:t>ации от 9 ноября 2022 г. № 809</w:t>
      </w:r>
      <w:r w:rsidRPr="00616EA3">
        <w:rPr>
          <w:rFonts w:ascii="Times New Roman" w:hAnsi="Times New Roman"/>
          <w:sz w:val="24"/>
          <w:szCs w:val="24"/>
        </w:rPr>
        <w:t>.</w:t>
      </w:r>
    </w:p>
  </w:footnote>
  <w:footnote w:id="13">
    <w:p w14:paraId="4E4662E7" w14:textId="77777777" w:rsidR="00DA2B14" w:rsidRPr="006F5313" w:rsidRDefault="00DA2B14" w:rsidP="00DA2B14">
      <w:pPr>
        <w:autoSpaceDE w:val="0"/>
        <w:autoSpaceDN w:val="0"/>
        <w:adjustRightInd w:val="0"/>
        <w:spacing w:after="0" w:line="240" w:lineRule="auto"/>
        <w:jc w:val="both"/>
      </w:pPr>
      <w:r w:rsidRPr="00616EA3">
        <w:rPr>
          <w:rStyle w:val="a5"/>
        </w:rPr>
        <w:footnoteRef/>
      </w:r>
      <w:r w:rsidRPr="00616EA3">
        <w:t xml:space="preserve"> </w:t>
      </w:r>
      <w:r w:rsidRPr="00616EA3">
        <w:rPr>
          <w:rFonts w:ascii="Times New Roman" w:hAnsi="Times New Roman"/>
          <w:sz w:val="24"/>
          <w:szCs w:val="24"/>
        </w:rPr>
        <w:t>Пункт 14 ФГОС СОО.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E20E8"/>
    <w:multiLevelType w:val="hybridMultilevel"/>
    <w:tmpl w:val="A3B6FD8A"/>
    <w:lvl w:ilvl="0" w:tplc="932A5C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2A4"/>
    <w:rsid w:val="001E6C2D"/>
    <w:rsid w:val="003932A4"/>
    <w:rsid w:val="003E59B7"/>
    <w:rsid w:val="004561CC"/>
    <w:rsid w:val="005D02EE"/>
    <w:rsid w:val="00737D4D"/>
    <w:rsid w:val="00866A8F"/>
    <w:rsid w:val="00DA2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FA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A2B14"/>
    <w:pPr>
      <w:spacing w:after="0" w:line="240" w:lineRule="auto"/>
    </w:pPr>
    <w:rPr>
      <w:sz w:val="20"/>
      <w:szCs w:val="20"/>
    </w:rPr>
  </w:style>
  <w:style w:type="character" w:customStyle="1" w:styleId="a4">
    <w:name w:val="Текст сноски Знак"/>
    <w:basedOn w:val="a0"/>
    <w:link w:val="a3"/>
    <w:uiPriority w:val="99"/>
    <w:semiHidden/>
    <w:rsid w:val="00DA2B14"/>
    <w:rPr>
      <w:sz w:val="20"/>
      <w:szCs w:val="20"/>
    </w:rPr>
  </w:style>
  <w:style w:type="character" w:styleId="a5">
    <w:name w:val="footnote reference"/>
    <w:unhideWhenUsed/>
    <w:rsid w:val="00DA2B14"/>
    <w:rPr>
      <w:vertAlign w:val="superscript"/>
    </w:rPr>
  </w:style>
  <w:style w:type="character" w:customStyle="1" w:styleId="a6">
    <w:name w:val="Символ сноски"/>
    <w:qFormat/>
    <w:rsid w:val="00DA2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DA2B14"/>
    <w:pPr>
      <w:spacing w:after="0" w:line="240" w:lineRule="auto"/>
    </w:pPr>
    <w:rPr>
      <w:sz w:val="20"/>
      <w:szCs w:val="20"/>
    </w:rPr>
  </w:style>
  <w:style w:type="character" w:customStyle="1" w:styleId="a4">
    <w:name w:val="Текст сноски Знак"/>
    <w:basedOn w:val="a0"/>
    <w:link w:val="a3"/>
    <w:uiPriority w:val="99"/>
    <w:semiHidden/>
    <w:rsid w:val="00DA2B14"/>
    <w:rPr>
      <w:sz w:val="20"/>
      <w:szCs w:val="20"/>
    </w:rPr>
  </w:style>
  <w:style w:type="character" w:styleId="a5">
    <w:name w:val="footnote reference"/>
    <w:unhideWhenUsed/>
    <w:rsid w:val="00DA2B14"/>
    <w:rPr>
      <w:vertAlign w:val="superscript"/>
    </w:rPr>
  </w:style>
  <w:style w:type="character" w:customStyle="1" w:styleId="a6">
    <w:name w:val="Символ сноски"/>
    <w:qFormat/>
    <w:rsid w:val="00DA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720</Words>
  <Characters>4105</Characters>
  <Application>Microsoft Office Word</Application>
  <DocSecurity>0</DocSecurity>
  <Lines>34</Lines>
  <Paragraphs>9</Paragraphs>
  <ScaleCrop>false</ScaleCrop>
  <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школа21</cp:lastModifiedBy>
  <cp:revision>4</cp:revision>
  <dcterms:created xsi:type="dcterms:W3CDTF">2023-07-17T09:31:00Z</dcterms:created>
  <dcterms:modified xsi:type="dcterms:W3CDTF">2024-06-05T02:29:00Z</dcterms:modified>
</cp:coreProperties>
</file>